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9BB6" w14:textId="4DE95C30" w:rsidR="00F665C7" w:rsidRDefault="00AC06BC">
      <w:pPr>
        <w:rPr>
          <w:sz w:val="2"/>
          <w:szCs w:val="2"/>
        </w:rPr>
      </w:pPr>
      <w:r>
        <w:pict w14:anchorId="433C90C4">
          <v:shapetype id="_x0000_t202" coordsize="21600,21600" o:spt="202" path="m,l,21600r21600,l21600,xe">
            <v:stroke joinstyle="miter"/>
            <v:path gradientshapeok="t" o:connecttype="rect"/>
          </v:shapetype>
          <v:shape id="docshape19" o:spid="_x0000_s1031" type="#_x0000_t202" style="position:absolute;margin-left:153.55pt;margin-top:757pt;width:305.9pt;height:20.7pt;z-index:-15770112;mso-position-horizontal-relative:page;mso-position-vertical-relative:page" filled="f" stroked="f">
            <v:textbox inset="0,0,0,0">
              <w:txbxContent>
                <w:p w14:paraId="54F7D3C9" w14:textId="77777777" w:rsidR="00F665C7" w:rsidRDefault="00AC06BC" w:rsidP="00AC06BC">
                  <w:pPr>
                    <w:spacing w:before="20"/>
                    <w:ind w:left="2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231F20"/>
                      <w:sz w:val="26"/>
                    </w:rPr>
                    <w:t xml:space="preserve">Visit our website at: </w:t>
                  </w:r>
                  <w:hyperlink r:id="rId4"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>www.healingfield.org/flagstaff18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AD7F517">
          <v:shape id="docshape15" o:spid="_x0000_s1035" type="#_x0000_t202" style="position:absolute;margin-left:150.65pt;margin-top:609.65pt;width:310.6pt;height:23.25pt;z-index:-15772160;mso-position-horizontal-relative:page;mso-position-vertical-relative:page" filled="f" stroked="f">
            <v:textbox inset="0,0,0,0">
              <w:txbxContent>
                <w:p w14:paraId="211F8729" w14:textId="77777777" w:rsidR="00F665C7" w:rsidRDefault="00AC06BC" w:rsidP="00AC06BC">
                  <w:pPr>
                    <w:spacing w:line="465" w:lineRule="exact"/>
                    <w:ind w:left="20"/>
                    <w:jc w:val="center"/>
                    <w:rPr>
                      <w:rFonts w:ascii="Trajan Pro 3 Semibold"/>
                      <w:b/>
                      <w:sz w:val="42"/>
                    </w:rPr>
                  </w:pPr>
                  <w:r>
                    <w:rPr>
                      <w:rFonts w:ascii="Trajan Pro 3 Semibold"/>
                      <w:b/>
                      <w:color w:val="231F20"/>
                      <w:sz w:val="42"/>
                    </w:rPr>
                    <w:t>February</w:t>
                  </w:r>
                  <w:r>
                    <w:rPr>
                      <w:rFonts w:ascii="Trajan Pro 3 Semibold"/>
                      <w:b/>
                      <w:color w:val="231F20"/>
                      <w:spacing w:val="-3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z w:val="42"/>
                    </w:rPr>
                    <w:t>24th</w:t>
                  </w:r>
                  <w:r>
                    <w:rPr>
                      <w:rFonts w:ascii="Trajan Pro 3 Semibold"/>
                      <w:b/>
                      <w:color w:val="231F20"/>
                      <w:spacing w:val="-2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z w:val="42"/>
                    </w:rPr>
                    <w:t>-</w:t>
                  </w:r>
                  <w:r>
                    <w:rPr>
                      <w:rFonts w:ascii="Trajan Pro 3 Semibold"/>
                      <w:b/>
                      <w:color w:val="231F20"/>
                      <w:spacing w:val="-3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pacing w:val="-4"/>
                      <w:sz w:val="42"/>
                    </w:rPr>
                    <w:t>26th</w:t>
                  </w:r>
                </w:p>
              </w:txbxContent>
            </v:textbox>
            <w10:wrap anchorx="page" anchory="page"/>
          </v:shape>
        </w:pict>
      </w:r>
      <w:r>
        <w:pict w14:anchorId="56DE79E5">
          <v:group id="docshapegroup1" o:spid="_x0000_s1046" style="position:absolute;margin-left:0;margin-top:17.7pt;width:612pt;height:549.3pt;z-index:-15777792;mso-position-horizontal-relative:page;mso-position-vertical-relative:page" coordorigin=",354" coordsize="12240,109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0" type="#_x0000_t75" style="position:absolute;top:1658;width:12240;height:9476">
              <v:imagedata r:id="rId5" o:title=""/>
            </v:shape>
            <v:rect id="docshape3" o:spid="_x0000_s1049" style="position:absolute;top:8178;width:12240;height:2949" fillcolor="#231f20" stroked="f">
              <v:fill opacity="52428f"/>
            </v:rect>
            <v:shape id="docshape4" o:spid="_x0000_s1048" style="position:absolute;top:1601;width:12240;height:9739" coordorigin=",1601" coordsize="12240,9739" o:spt="100" adj="0,,0" path="m12240,11134l,11134r,206l12240,11340r,-206xm12240,1601l,1601r,212l12240,1813r,-212xe" fillcolor="#9f2743" stroked="f">
              <v:stroke joinstyle="round"/>
              <v:formulas/>
              <v:path arrowok="t" o:connecttype="segments"/>
            </v:shape>
            <v:shape id="docshape5" o:spid="_x0000_s1047" type="#_x0000_t75" style="position:absolute;left:3146;top:354;width:5948;height:1197">
              <v:imagedata r:id="rId6" o:title=""/>
            </v:shape>
            <w10:wrap anchorx="page" anchory="page"/>
          </v:group>
        </w:pict>
      </w:r>
      <w:r>
        <w:pict w14:anchorId="2FF72BDF">
          <v:line id="_x0000_s1045" style="position:absolute;z-index:-15777280;mso-position-horizontal-relative:page;mso-position-vertical-relative:page" from="215.75pt,705.35pt" to="396.25pt,705.35pt" strokecolor="#939598" strokeweight=".31222mm">
            <w10:wrap anchorx="page" anchory="page"/>
          </v:line>
        </w:pict>
      </w:r>
      <w:r>
        <w:pict w14:anchorId="385AD025">
          <v:shape id="docshape6" o:spid="_x0000_s1044" style="position:absolute;margin-left:154.15pt;margin-top:573.8pt;width:301.1pt;height:92.65pt;z-index:-15776768;mso-position-horizontal-relative:page;mso-position-vertical-relative:page" coordorigin="3083,11476" coordsize="6022,1853" o:spt="100" adj="0,,0" path="m4185,11621r-601,l3626,11623r45,8l3718,11648r46,28l3807,11718r38,58l3874,11854r20,100l3901,12079r-5,87l3883,12250r-21,82l3834,12410r-34,75l3760,12558r-44,69l3669,12692r-50,63l3567,12814r-53,55l3460,12921r-52,49l3357,13015r-48,41l3264,13093r-77,62l3126,13205r-23,20l3089,13242r-6,16l3086,13271r8,10l3106,13287r18,2l4097,13289r126,-2l4301,13277r44,-21l4369,13218r18,-73l4405,13041r6,-45l3582,12996r-7,-7l3589,12979r157,-113l3804,12823r58,-45l3921,12730r59,-51l4037,12625r54,-56l4143,12509r47,-63l4232,12381r37,-70l4299,12239r23,-76l4336,12084r5,-83l4337,11933r-10,-65l4310,11806r-24,-57l4254,11696r-40,-48l4185,11621xm4414,12745r-10,3l4396,12755r-7,13l4383,12788r-28,73l4312,12917r-69,39l4140,12977r-91,7l3947,12990r-98,3l3770,12995r-46,1l4411,12996r9,-66l4431,12839r4,-49l4434,12769r-3,-13l4424,12748r-10,-3xm3703,11476r-111,4l3495,11490r-85,16l3338,11525r-62,21l3223,11569r-15,12l3200,11593r-4,15l3195,11623r,8l3196,11697r5,95l3205,11879r4,46l3212,11954r5,18l3225,11982r10,3l3245,11982r9,-11l3261,11951r4,-33l3273,11864r17,-53l3314,11760r32,-45l3396,11672r57,-29l3516,11626r68,-5l4185,11621r-18,-17l4111,11567r-64,-32l3975,11510r-82,-18l3803,11480r-100,-4xm5421,11476r-75,4l5275,11490r-67,16l5145,11528r-59,28l5030,11590r-51,39l4932,11673r-43,49l4850,11776r-35,59l4785,11898r-27,67l4735,12035r-19,75l4702,12188r-10,81l4685,12354r-2,77l4683,12444r2,52l4689,12554r8,62l4708,12680r15,66l4742,12812r23,65l4793,12941r33,63l4864,13063r44,55l4957,13169r55,45l5074,13253r68,32l5216,13309r82,15l5387,13329r70,-3l5523,13318r64,-15l5647,13284r58,-26l5759,13227r51,-36l5811,13190r-372,l5389,13183r-45,-20l5303,13132r-37,-42l5233,13039r-28,-59l5181,12913r-21,-72l5143,12764r-14,-80l5119,12602r-7,-83l5108,12435r-2,-81l5109,12215r8,-121l5129,11989r17,-89l5166,11825r24,-61l5217,11715r28,-37l5276,11650r32,-18l5340,11621r33,-3l5832,11618r-2,-2l5774,11576r-61,-35l5647,11514r-70,-21l5501,11481r-80,-5xm5832,11618r-459,l5427,11625r48,20l5518,11676r38,43l5589,11772r28,61l5641,11903r19,76l5676,12062r12,87l5696,12240r4,95l5702,12431r-2,111l5695,12646r-9,96l5673,12831r-16,79l5637,12981r-24,62l5586,13094r-31,41l5520,13165r-38,19l5439,13190r372,l5858,13149r44,-47l5942,13049r37,-58l6011,12928r29,-68l6065,12787r20,-78l6101,12625r12,-88l6120,12444r2,-98l6120,12267r-7,-78l6101,12113r-17,-74l6062,11967r-26,-68l6004,11833r-36,-61l5927,11715r-46,-52l5832,11618xm7337,11621r-600,l6778,11623r45,8l6870,11648r46,28l6959,11718r38,58l7027,11854r19,100l7053,12079r-4,87l7035,12250r-21,82l6986,12410r-34,75l6912,12558r-43,69l6821,12692r-50,63l6719,12814r-53,55l6613,12921r-53,49l6509,13015r-48,41l6416,13093r-77,62l6279,13205r-23,20l6241,13242r-5,16l6238,13271r8,10l6259,13287r17,2l7250,13289r125,-2l7454,13277r44,-21l7521,13218r18,-73l7557,13041r6,-45l6734,12996r-7,-7l6741,12979r157,-113l6956,12823r59,-45l7074,12730r58,-51l7189,12625r54,-56l7295,12509r47,-63l7385,12381r36,-70l7451,12239r23,-76l7488,12084r5,-83l7490,11933r-10,-65l7462,11806r-24,-57l7406,11696r-39,-48l7337,11621xm7566,12745r-10,3l7548,12755r-7,13l7535,12788r-27,73l7464,12917r-68,39l7292,12977r-91,7l7099,12990r-98,3l6922,12995r-46,1l7563,12996r9,-66l7583,12839r4,-49l7586,12769r-3,-13l7576,12748r-10,-3xm6855,11476r-111,4l6647,11490r-84,16l6490,11525r-62,21l6375,11569r-14,12l6352,11593r-4,15l6347,11623r,8l6349,11697r4,95l6358,11879r3,46l6364,11954r6,18l6377,11982r10,3l6397,11982r9,-11l6413,11951r5,-33l6426,11864r16,-53l6466,11760r32,-45l6548,11672r57,-29l6668,11626r69,-5l7337,11621r-18,-17l7264,11567r-64,-32l7127,11510r-82,-18l6955,11480r-100,-4xm8854,11621r-600,l8295,11623r46,8l8387,11648r47,28l8477,11718r37,58l8544,11854r19,100l8570,12079r-4,87l8553,12250r-22,82l8503,12410r-34,75l8430,12558r-44,69l8338,12692r-50,63l8236,12814r-53,55l8130,12921r-53,49l8027,13015r-49,41l7933,13093r-77,62l7796,13205r-23,20l7758,13242r-5,16l7755,13271r8,10l7776,13287r17,2l8767,13289r125,-2l8971,13277r44,-21l9038,13218r18,-73l9074,13041r6,-45l8251,12996r-7,-7l8259,12979r157,-113l8473,12823r59,-45l8591,12730r58,-51l8706,12625r55,-56l8812,12509r47,-63l8902,12381r36,-70l8968,12239r23,-76l9005,12084r5,-83l9007,11933r-10,-65l8980,11806r-25,-57l8923,11696r-39,-48l8854,11621xm9083,12745r-9,3l9065,12755r-7,13l9053,12788r-28,73l8981,12917r-68,39l8809,12977r-91,7l8616,12990r-98,3l8439,12995r-46,1l9080,12996r9,-66l9100,12839r5,-49l9104,12769r-4,-13l9094,12748r-11,-3xm8372,11476r-111,4l8164,11490r-84,16l8007,11525r-62,21l7892,11569r-14,12l7869,11593r-4,15l7864,11623r,8l7866,11697r4,95l7875,11879r3,46l7881,11954r6,18l7894,11982r10,3l7914,11982r9,-11l7930,11951r5,-33l7943,11864r16,-53l7983,11760r32,-45l8065,11672r57,-29l8185,11626r69,-5l8854,11621r-18,-17l8781,11567r-64,-32l8644,11510r-81,-18l8472,11480r-100,-4xe" fillcolor="#4c748b" stroked="f">
            <v:fill opacity="13107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0EEFF5E2">
          <v:rect id="docshape7" o:spid="_x0000_s1043" style="position:absolute;margin-left:474.5pt;margin-top:618.8pt;width:137.5pt;height:2pt;z-index:-15776256;mso-position-horizontal-relative:page;mso-position-vertical-relative:page" fillcolor="#4c748b" stroked="f">
            <w10:wrap anchorx="page" anchory="page"/>
          </v:rect>
        </w:pict>
      </w:r>
      <w:r>
        <w:pict w14:anchorId="26B89BCC">
          <v:rect id="docshape8" o:spid="_x0000_s1042" style="position:absolute;margin-left:0;margin-top:618.8pt;width:137.5pt;height:2pt;z-index:-15775744;mso-position-horizontal-relative:page;mso-position-vertical-relative:page" fillcolor="#4c748b" stroked="f">
            <w10:wrap anchorx="page" anchory="page"/>
          </v:rect>
        </w:pict>
      </w:r>
      <w:r>
        <w:pict w14:anchorId="133D9989">
          <v:rect id="docshape9" o:spid="_x0000_s1041" style="position:absolute;margin-left:0;margin-top:628.9pt;width:111.6pt;height:2pt;z-index:-15775232;mso-position-horizontal-relative:page;mso-position-vertical-relative:page" fillcolor="#4c748b" stroked="f">
            <w10:wrap anchorx="page" anchory="page"/>
          </v:rect>
        </w:pict>
      </w:r>
      <w:r>
        <w:pict w14:anchorId="3D37C7A1">
          <v:rect id="docshape10" o:spid="_x0000_s1040" style="position:absolute;margin-left:500.4pt;margin-top:609.35pt;width:111.6pt;height:2pt;z-index:-15774720;mso-position-horizontal-relative:page;mso-position-vertical-relative:page" fillcolor="#4c748b" stroked="f">
            <w10:wrap anchorx="page" anchory="page"/>
          </v:rect>
        </w:pict>
      </w:r>
      <w:r>
        <w:pict w14:anchorId="1FF2416F">
          <v:rect id="docshape11" o:spid="_x0000_s1039" style="position:absolute;margin-left:0;margin-top:609.35pt;width:111.6pt;height:2pt;z-index:-15774208;mso-position-horizontal-relative:page;mso-position-vertical-relative:page" fillcolor="#4c748b" stroked="f">
            <w10:wrap anchorx="page" anchory="page"/>
          </v:rect>
        </w:pict>
      </w:r>
      <w:r>
        <w:pict w14:anchorId="2BC4FFEA">
          <v:shape id="docshape12" o:spid="_x0000_s1038" type="#_x0000_t202" style="position:absolute;margin-left:26pt;margin-top:425.35pt;width:560.05pt;height:78.4pt;z-index:-15773696;mso-position-horizontal-relative:page;mso-position-vertical-relative:page" filled="f" stroked="f">
            <v:textbox inset="0,0,0,0">
              <w:txbxContent>
                <w:p w14:paraId="135A3107" w14:textId="77777777" w:rsidR="00F665C7" w:rsidRDefault="00AC06BC">
                  <w:pPr>
                    <w:pStyle w:val="BodyText"/>
                    <w:spacing w:line="327" w:lineRule="exact"/>
                    <w:jc w:val="both"/>
                  </w:pP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52"/>
                    </w:rPr>
                    <w:t xml:space="preserve"> </w:t>
                  </w:r>
                  <w:r>
                    <w:rPr>
                      <w:color w:val="FFFFFF"/>
                    </w:rPr>
                    <w:t>Rotary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Club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Jurupa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Valley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is</w:t>
                  </w:r>
                  <w:r>
                    <w:rPr>
                      <w:color w:val="FFFFFF"/>
                      <w:spacing w:val="52"/>
                    </w:rPr>
                    <w:t xml:space="preserve"> </w:t>
                  </w:r>
                  <w:r>
                    <w:rPr>
                      <w:color w:val="FFFFFF"/>
                    </w:rPr>
                    <w:t>pleased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present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First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</w:rPr>
                    <w:t>Annual</w:t>
                  </w:r>
                  <w:r>
                    <w:rPr>
                      <w:color w:val="FFFFFF"/>
                      <w:spacing w:val="53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Field</w:t>
                  </w:r>
                </w:p>
                <w:p w14:paraId="061793FE" w14:textId="5991075C" w:rsidR="00F665C7" w:rsidRDefault="00AC06BC">
                  <w:pPr>
                    <w:pStyle w:val="BodyText"/>
                    <w:spacing w:before="10" w:line="220" w:lineRule="auto"/>
                    <w:ind w:right="17"/>
                    <w:jc w:val="both"/>
                  </w:pPr>
                  <w:r>
                    <w:rPr>
                      <w:color w:val="FFFFFF"/>
                    </w:rPr>
                    <w:t>of Honor®, where members of the community can honor their heroes with an American Flag. Hundreds of flags will be on displa</w:t>
                  </w:r>
                  <w:r>
                    <w:rPr>
                      <w:color w:val="FFFFFF"/>
                    </w:rPr>
                    <w:t>y in perfect rows for public viewing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24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hours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day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during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event.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Flags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can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be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purchased</w:t>
                  </w:r>
                  <w:r>
                    <w:rPr>
                      <w:color w:val="FFFFFF"/>
                      <w:spacing w:val="45"/>
                    </w:rPr>
                    <w:t xml:space="preserve"> </w:t>
                  </w:r>
                  <w:r>
                    <w:rPr>
                      <w:color w:val="FFFFFF"/>
                    </w:rPr>
                    <w:t>in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memory</w:t>
                  </w:r>
                </w:p>
              </w:txbxContent>
            </v:textbox>
            <w10:wrap anchorx="page" anchory="page"/>
          </v:shape>
        </w:pict>
      </w:r>
      <w:r>
        <w:pict w14:anchorId="3F9A7D83">
          <v:shape id="docshape13" o:spid="_x0000_s1037" type="#_x0000_t202" style="position:absolute;margin-left:26pt;margin-top:505.35pt;width:64.2pt;height:38.4pt;z-index:-15773184;mso-position-horizontal-relative:page;mso-position-vertical-relative:page" filled="f" stroked="f">
            <v:textbox inset="0,0,0,0">
              <w:txbxContent>
                <w:p w14:paraId="6430E6ED" w14:textId="77777777" w:rsidR="00F665C7" w:rsidRDefault="00AC06BC">
                  <w:pPr>
                    <w:pStyle w:val="BodyText"/>
                    <w:spacing w:line="327" w:lineRule="exact"/>
                  </w:pPr>
                  <w:r>
                    <w:rPr>
                      <w:color w:val="FFFFFF"/>
                    </w:rPr>
                    <w:t>or</w:t>
                  </w:r>
                  <w:r>
                    <w:rPr>
                      <w:color w:val="FFFFFF"/>
                      <w:spacing w:val="47"/>
                    </w:rPr>
                    <w:t xml:space="preserve"> </w:t>
                  </w:r>
                  <w:r>
                    <w:rPr>
                      <w:color w:val="FFFFFF"/>
                      <w:spacing w:val="-4"/>
                    </w:rPr>
                    <w:t>honor</w:t>
                  </w:r>
                </w:p>
                <w:p w14:paraId="431803FD" w14:textId="77777777" w:rsidR="00F665C7" w:rsidRDefault="00AC06BC">
                  <w:pPr>
                    <w:pStyle w:val="BodyText"/>
                    <w:spacing w:line="417" w:lineRule="exact"/>
                  </w:pPr>
                  <w:r>
                    <w:rPr>
                      <w:color w:val="FFFFFF"/>
                      <w:spacing w:val="-2"/>
                    </w:rPr>
                    <w:t>Proceeds</w:t>
                  </w:r>
                </w:p>
              </w:txbxContent>
            </v:textbox>
            <w10:wrap anchorx="page" anchory="page"/>
          </v:shape>
        </w:pict>
      </w:r>
      <w:r>
        <w:pict w14:anchorId="24CDEBB3">
          <v:shape id="docshape14" o:spid="_x0000_s1036" type="#_x0000_t202" style="position:absolute;margin-left:95pt;margin-top:505.35pt;width:491pt;height:38.4pt;z-index:-15772672;mso-position-horizontal-relative:page;mso-position-vertical-relative:page" filled="f" stroked="f">
            <v:textbox inset="0,0,0,0">
              <w:txbxContent>
                <w:p w14:paraId="2B27C337" w14:textId="08ABB33C" w:rsidR="00F665C7" w:rsidRDefault="00AC06BC">
                  <w:pPr>
                    <w:pStyle w:val="BodyText"/>
                    <w:spacing w:line="327" w:lineRule="exact"/>
                  </w:pP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44"/>
                    </w:rPr>
                    <w:t xml:space="preserve"> </w:t>
                  </w:r>
                  <w:r>
                    <w:rPr>
                      <w:color w:val="FFFFFF"/>
                    </w:rPr>
                    <w:t>service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members,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past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48"/>
                    </w:rPr>
                    <w:t xml:space="preserve"> </w:t>
                  </w:r>
                  <w:r>
                    <w:rPr>
                      <w:color w:val="FFFFFF"/>
                    </w:rPr>
                    <w:t>present,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regardless</w:t>
                  </w:r>
                  <w:r>
                    <w:rPr>
                      <w:color w:val="FFFFFF"/>
                      <w:spacing w:val="47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where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t</w:t>
                  </w:r>
                  <w:r>
                    <w:rPr>
                      <w:color w:val="FFFFFF"/>
                    </w:rPr>
                    <w:t>y</w:t>
                  </w:r>
                  <w:r>
                    <w:rPr>
                      <w:color w:val="FFFFFF"/>
                      <w:spacing w:val="47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live.</w:t>
                  </w:r>
                </w:p>
                <w:p w14:paraId="2F78E861" w14:textId="77777777" w:rsidR="00F665C7" w:rsidRDefault="00AC06BC">
                  <w:pPr>
                    <w:pStyle w:val="BodyText"/>
                    <w:spacing w:line="417" w:lineRule="exact"/>
                    <w:ind w:left="38"/>
                  </w:pPr>
                  <w:r>
                    <w:rPr>
                      <w:color w:val="FFFFFF"/>
                    </w:rPr>
                    <w:t>from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</w:rPr>
                    <w:t>Field</w:t>
                  </w:r>
                  <w:r>
                    <w:rPr>
                      <w:color w:val="FFFFFF"/>
                      <w:spacing w:val="62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</w:rPr>
                    <w:t>Honor®</w:t>
                  </w:r>
                  <w:r>
                    <w:rPr>
                      <w:color w:val="FFFFFF"/>
                      <w:spacing w:val="62"/>
                    </w:rPr>
                    <w:t xml:space="preserve"> </w:t>
                  </w:r>
                  <w:r>
                    <w:rPr>
                      <w:color w:val="FFFFFF"/>
                    </w:rPr>
                    <w:t>will</w:t>
                  </w:r>
                  <w:r>
                    <w:rPr>
                      <w:color w:val="FFFFFF"/>
                      <w:spacing w:val="62"/>
                    </w:rPr>
                    <w:t xml:space="preserve"> </w:t>
                  </w:r>
                  <w:r>
                    <w:rPr>
                      <w:color w:val="FFFFFF"/>
                    </w:rPr>
                    <w:t>benefit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</w:rPr>
                    <w:t>Veterans</w:t>
                  </w:r>
                  <w:r>
                    <w:rPr>
                      <w:color w:val="FFFFFF"/>
                      <w:spacing w:val="62"/>
                    </w:rPr>
                    <w:t xml:space="preserve"> </w:t>
                  </w:r>
                  <w:r>
                    <w:rPr>
                      <w:color w:val="FFFFFF"/>
                    </w:rPr>
                    <w:t>memorial</w:t>
                  </w:r>
                  <w:r>
                    <w:rPr>
                      <w:color w:val="FFFFFF"/>
                      <w:spacing w:val="63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Park.</w:t>
                  </w:r>
                </w:p>
              </w:txbxContent>
            </v:textbox>
            <w10:wrap anchorx="page" anchory="page"/>
          </v:shape>
        </w:pict>
      </w:r>
      <w:r>
        <w:pict w14:anchorId="19E23CA3">
          <v:shape id="docshape16" o:spid="_x0000_s1034" type="#_x0000_t202" style="position:absolute;margin-left:499.4pt;margin-top:609.65pt;width:113.6pt;height:23.25pt;z-index:-15771648;mso-position-horizontal-relative:page;mso-position-vertical-relative:page" filled="f" stroked="f">
            <v:textbox inset="0,0,0,0">
              <w:txbxContent>
                <w:p w14:paraId="435D6C69" w14:textId="77777777" w:rsidR="00F665C7" w:rsidRDefault="00AC06BC">
                  <w:pPr>
                    <w:tabs>
                      <w:tab w:val="left" w:pos="2251"/>
                    </w:tabs>
                    <w:spacing w:line="465" w:lineRule="exact"/>
                    <w:ind w:left="20"/>
                    <w:rPr>
                      <w:rFonts w:ascii="Trajan Pro 3 Semibold"/>
                      <w:b/>
                      <w:sz w:val="42"/>
                    </w:rPr>
                  </w:pPr>
                  <w:r>
                    <w:rPr>
                      <w:rFonts w:ascii="Trajan Pro 3 Semibold"/>
                      <w:b/>
                      <w:color w:val="231F20"/>
                      <w:w w:val="101"/>
                      <w:sz w:val="42"/>
                      <w:u w:val="thick" w:color="4C748B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z w:val="42"/>
                      <w:u w:val="thick" w:color="4C748B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173D056B">
          <v:shape id="docshape17" o:spid="_x0000_s1033" type="#_x0000_t202" style="position:absolute;margin-left:168.45pt;margin-top:680.25pt;width:275.05pt;height:20pt;z-index:-15771136;mso-position-horizontal-relative:page;mso-position-vertical-relative:page" filled="f" stroked="f">
            <v:textbox inset="0,0,0,0">
              <w:txbxContent>
                <w:p w14:paraId="22CE6D79" w14:textId="77777777" w:rsidR="00F665C7" w:rsidRDefault="00AC06BC" w:rsidP="00AC06BC">
                  <w:pPr>
                    <w:spacing w:line="400" w:lineRule="exact"/>
                    <w:ind w:left="20"/>
                    <w:jc w:val="center"/>
                    <w:rPr>
                      <w:rFonts w:ascii="Trajan Pro 3 Semibold"/>
                      <w:b/>
                      <w:sz w:val="36"/>
                    </w:rPr>
                  </w:pPr>
                  <w:r>
                    <w:rPr>
                      <w:rFonts w:ascii="Trajan Pro 3 Semibold"/>
                      <w:b/>
                      <w:color w:val="231F20"/>
                      <w:sz w:val="36"/>
                    </w:rPr>
                    <w:t>VETERANS</w:t>
                  </w:r>
                  <w:r>
                    <w:rPr>
                      <w:rFonts w:ascii="Trajan Pro 3 Semibold"/>
                      <w:b/>
                      <w:color w:val="231F20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z w:val="36"/>
                    </w:rPr>
                    <w:t>MEMORIAL</w:t>
                  </w:r>
                  <w:r>
                    <w:rPr>
                      <w:rFonts w:ascii="Trajan Pro 3 Semibold"/>
                      <w:b/>
                      <w:color w:val="231F20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231F20"/>
                      <w:spacing w:val="-4"/>
                      <w:sz w:val="36"/>
                    </w:rPr>
                    <w:t>PARK</w:t>
                  </w:r>
                </w:p>
              </w:txbxContent>
            </v:textbox>
            <w10:wrap anchorx="page" anchory="page"/>
          </v:shape>
        </w:pict>
      </w:r>
      <w:r>
        <w:pict w14:anchorId="1B05A94C">
          <v:shape id="docshape18" o:spid="_x0000_s1032" type="#_x0000_t202" style="position:absolute;margin-left:234.95pt;margin-top:712.1pt;width:142pt;height:33.15pt;z-index:-15770624;mso-position-horizontal-relative:page;mso-position-vertical-relative:page" filled="f" stroked="f">
            <v:textbox inset="0,0,0,0">
              <w:txbxContent>
                <w:p w14:paraId="1869D3C1" w14:textId="77777777" w:rsidR="00F665C7" w:rsidRDefault="00AC06BC">
                  <w:pPr>
                    <w:spacing w:line="281" w:lineRule="exact"/>
                    <w:ind w:left="10" w:right="10"/>
                    <w:jc w:val="center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2827</w:t>
                  </w:r>
                  <w:r>
                    <w:rPr>
                      <w:color w:val="231F20"/>
                      <w:spacing w:val="-5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South</w:t>
                  </w:r>
                  <w:r>
                    <w:rPr>
                      <w:color w:val="231F20"/>
                      <w:spacing w:val="-3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Military</w:t>
                  </w:r>
                  <w:r>
                    <w:rPr>
                      <w:color w:val="231F20"/>
                      <w:spacing w:val="-4"/>
                      <w:sz w:val="28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28"/>
                    </w:rPr>
                    <w:t>Rd</w:t>
                  </w:r>
                </w:p>
                <w:p w14:paraId="2EED5A39" w14:textId="77777777" w:rsidR="00F665C7" w:rsidRDefault="00AC06BC">
                  <w:pPr>
                    <w:spacing w:line="358" w:lineRule="exact"/>
                    <w:ind w:left="10" w:right="9"/>
                    <w:jc w:val="center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 xml:space="preserve">Flagstaff, AZ </w:t>
                  </w:r>
                  <w:r>
                    <w:rPr>
                      <w:color w:val="231F20"/>
                      <w:spacing w:val="-2"/>
                      <w:sz w:val="28"/>
                    </w:rPr>
                    <w:t>84707</w:t>
                  </w:r>
                </w:p>
              </w:txbxContent>
            </v:textbox>
            <w10:wrap anchorx="page" anchory="page"/>
          </v:shape>
        </w:pict>
      </w:r>
      <w:r>
        <w:pict w14:anchorId="2E4261F9">
          <v:shape id="docshape21" o:spid="_x0000_s1029" type="#_x0000_t202" style="position:absolute;margin-left:0;margin-top:556.7pt;width:612pt;height:10.35pt;z-index:-15769088;mso-position-horizontal-relative:page;mso-position-vertical-relative:page" filled="f" stroked="f">
            <v:textbox inset="0,0,0,0">
              <w:txbxContent>
                <w:p w14:paraId="02094577" w14:textId="77777777" w:rsidR="00F665C7" w:rsidRDefault="00F665C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B54FFE">
          <v:shape id="docshape22" o:spid="_x0000_s1028" type="#_x0000_t202" style="position:absolute;margin-left:0;margin-top:80.05pt;width:612pt;height:10.6pt;z-index:-15768576;mso-position-horizontal-relative:page;mso-position-vertical-relative:page" filled="f" stroked="f">
            <v:textbox inset="0,0,0,0">
              <w:txbxContent>
                <w:p w14:paraId="6768A04B" w14:textId="77777777" w:rsidR="00F665C7" w:rsidRDefault="00F665C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CAA881">
          <v:shape id="docshape23" o:spid="_x0000_s1027" type="#_x0000_t202" style="position:absolute;margin-left:500.4pt;margin-top:616.55pt;width:111.6pt;height:12pt;z-index:-15768064;mso-position-horizontal-relative:page;mso-position-vertical-relative:page" filled="f" stroked="f">
            <v:textbox inset="0,0,0,0">
              <w:txbxContent>
                <w:p w14:paraId="55EA73E1" w14:textId="77777777" w:rsidR="00F665C7" w:rsidRDefault="00F665C7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665C7">
      <w:type w:val="continuous"/>
      <w:pgSz w:w="12240" w:h="15840"/>
      <w:pgMar w:top="36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Optima"/>
    <w:panose1 w:val="00000000000000000000"/>
    <w:charset w:val="00"/>
    <w:family w:val="roman"/>
    <w:pitch w:val="variable"/>
    <w:sig w:usb0="20000003" w:usb1="00000000" w:usb2="00000000" w:usb3="00000000" w:csb0="00000101" w:csb1="00000000"/>
  </w:font>
  <w:font w:name="Trajan Pro 3 Semibold">
    <w:altName w:val="Trajan Pro 3 Semibold"/>
    <w:panose1 w:val="020206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5C7"/>
    <w:rsid w:val="00AC06BC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5C1A7A5D"/>
  <w15:docId w15:val="{70760C41-AB6C-4536-BCCA-DA1A8E1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" w:eastAsia="Optima" w:hAnsi="Optima" w:cs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465" w:lineRule="exact"/>
      <w:ind w:left="20"/>
    </w:pPr>
    <w:rPr>
      <w:rFonts w:ascii="Trajan Pro 3 Semibold" w:eastAsia="Trajan Pro 3 Semibold" w:hAnsi="Trajan Pro 3 Semibold" w:cs="Trajan Pro 3 Semibold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healingfield.org/flagstaff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Joey Simmons</cp:lastModifiedBy>
  <cp:revision>2</cp:revision>
  <dcterms:created xsi:type="dcterms:W3CDTF">2022-10-11T22:27:00Z</dcterms:created>
  <dcterms:modified xsi:type="dcterms:W3CDTF">2022-10-11T22:29:00Z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</Properties>
</file>